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B2D57"/>
        </w:rPr>
        <w:t>Checklist di verifica dell’efficacia formativa</w:t>
      </w:r>
    </w:p>
    <w:p>
      <w:r>
        <w:rPr>
          <w:i/>
        </w:rPr>
        <w:t>Accordo Stato-Regioni 17 aprile 2025, Rep. 59/CSR, Parte IV, punto 7. Strumento interno di monitoraggio dell’applicazione sul lavoro delle competenze acquisite.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Azienda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Reparto/unità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Lavoratore/gruppo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Mansione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Argomenti / Tema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Data corso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Data verifica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Verificatore e ruolo</w:t>
            </w:r>
          </w:p>
        </w:tc>
        <w:tc>
          <w:tcPr>
            <w:tcW w:type="dxa" w:w="2493"/>
          </w:tcPr>
          <w:p/>
        </w:tc>
      </w:tr>
    </w:tbl>
    <w:p>
      <w:r>
        <w:rPr>
          <w:b w:val="0"/>
        </w:rPr>
      </w:r>
    </w:p>
    <w:p>
      <w:r>
        <w:rPr>
          <w:b w:val="0"/>
        </w:rPr>
        <w:t>Legenda: S = sì/adeguato; P = parzialmente; N = no/non adeguato; N.A. = non applicabile.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Punto di verifica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Evidenza da verificare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Esito (S/P/N/N.A.)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Note/evidenze</w:t>
            </w:r>
          </w:p>
        </w:tc>
      </w:tr>
      <w:tr>
        <w:tc>
          <w:tcPr>
            <w:tcW w:type="dxa" w:w="2493"/>
          </w:tcPr>
          <w:p>
            <w:r>
              <w:t>Comprensione dei rischi</w:t>
            </w:r>
          </w:p>
        </w:tc>
        <w:tc>
          <w:tcPr>
            <w:tcW w:type="dxa" w:w="2493"/>
          </w:tcPr>
          <w:p>
            <w:r>
              <w:t>Il lavoratore sa descrivere i principali rischi della propria mansione e le misure di prevenzione.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Applicazione delle procedure</w:t>
            </w:r>
          </w:p>
        </w:tc>
        <w:tc>
          <w:tcPr>
            <w:tcW w:type="dxa" w:w="2493"/>
          </w:tcPr>
          <w:p>
            <w:r>
              <w:t>Applica correttamente le procedure di lavoro sicuro e le istruzioni ricevute.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Uso dei DPI</w:t>
            </w:r>
          </w:p>
        </w:tc>
        <w:tc>
          <w:tcPr>
            <w:tcW w:type="dxa" w:w="2493"/>
          </w:tcPr>
          <w:p>
            <w:r>
              <w:t>Seleziona e utilizza correttamente i DPI previsti, quando applicabili.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Uso delle attrezzature</w:t>
            </w:r>
          </w:p>
        </w:tc>
        <w:tc>
          <w:tcPr>
            <w:tcW w:type="dxa" w:w="2493"/>
          </w:tcPr>
          <w:p>
            <w:r>
              <w:t>Utilizza attrezzature e dispositivi secondo formazione, istruzioni e autorizzazioni ricevute.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Gestione delle emergenze</w:t>
            </w:r>
          </w:p>
        </w:tc>
        <w:tc>
          <w:tcPr>
            <w:tcW w:type="dxa" w:w="2493"/>
          </w:tcPr>
          <w:p>
            <w:r>
              <w:t>Conosce come segnalare un pericolo e come comportarsi in caso di emergenza.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Segnalazione dei pericoli</w:t>
            </w:r>
          </w:p>
        </w:tc>
        <w:tc>
          <w:tcPr>
            <w:tcW w:type="dxa" w:w="2493"/>
          </w:tcPr>
          <w:p>
            <w:r>
              <w:t>Segnala tempestivamente anomalie, condizioni pericolose, incidenti e mancati infortuni.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Comportamenti sicuri</w:t>
            </w:r>
          </w:p>
        </w:tc>
        <w:tc>
          <w:tcPr>
            <w:tcW w:type="dxa" w:w="2493"/>
          </w:tcPr>
          <w:p>
            <w:r>
              <w:t>Durante l’osservazione non emergono comportamenti insicuri ricorrenti.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Coerenza con i rischi attuali</w:t>
            </w:r>
          </w:p>
        </w:tc>
        <w:tc>
          <w:tcPr>
            <w:tcW w:type="dxa" w:w="2493"/>
          </w:tcPr>
          <w:p>
            <w:r>
              <w:t>La formazione risulta ancora coerente con mansione, attrezzature, procedure e rischi attuali.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Richiesta di supporto</w:t>
            </w:r>
          </w:p>
        </w:tc>
        <w:tc>
          <w:tcPr>
            <w:tcW w:type="dxa" w:w="2493"/>
          </w:tcPr>
          <w:p>
            <w:r>
              <w:t>Il lavoratore sa a chi rivolgersi in caso di dubbio o necessità di chiarimento.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rPr>
          <w:b w:val="0"/>
        </w:rPr>
      </w:r>
    </w:p>
    <w:p>
      <w:r>
        <w:rPr>
          <w:b w:val="0"/>
        </w:rPr>
        <w:t>Note a cura del verificatore: ____________________________________________________________</w:t>
      </w:r>
    </w:p>
    <w:p>
      <w:r>
        <w:rPr>
          <w:b/>
        </w:rPr>
        <w:t>Esito e azioni conseguenti</w:t>
      </w:r>
    </w:p>
    <w:p>
      <w:r>
        <w:rPr>
          <w:b w:val="0"/>
        </w:rPr>
        <w:t>☐ Efficacia adeguata: mantenere il monitoraggio.</w:t>
      </w:r>
    </w:p>
    <w:p>
      <w:r>
        <w:rPr>
          <w:b w:val="0"/>
        </w:rPr>
        <w:t>☐ Efficacia parziale: pianificare chiarimento, affiancamento o addestramento integrativo.</w:t>
      </w:r>
    </w:p>
    <w:p>
      <w:r>
        <w:rPr>
          <w:b w:val="0"/>
        </w:rPr>
        <w:t>☐ Efficacia insufficiente o rischio significativo: informare il Datore di Lavoro e le figure aziendali competenti; adottare le misure necessarie e valutare interventi integrativi.</w:t>
      </w:r>
    </w:p>
    <w:p>
      <w:r>
        <w:rPr>
          <w:b w:val="0"/>
        </w:rPr>
        <w:t>☐ Necessario riesame di procedure, attrezzature, organizzazione o valutazione dei rischi.</w:t>
      </w:r>
    </w:p>
    <w:p>
      <w:r>
        <w:rPr>
          <w:b w:val="0"/>
        </w:rPr>
        <w:t>Comunicazione dell’esito: l’esito della verifica deve essere condiviso/comunicato al RSPP, per le valutazioni e gli eventuali interventi di competenza, e al Datore di Lavoro qualora non sia già il soggetto che effettua la verifica.</w:t>
      </w:r>
    </w:p>
    <w:p>
      <w:r>
        <w:rPr>
          <w:b w:val="0"/>
        </w:rPr>
        <w:t>Azione correttiva / responsabile / scadenza: ______________________________________________</w:t>
      </w:r>
    </w:p>
    <w:p>
      <w:r>
        <w:rPr>
          <w:b w:val="0"/>
        </w:rPr>
        <w:t>Verifica di chiusura (data ed esito): ____________________________________________________</w:t>
      </w:r>
    </w:p>
    <w:p>
      <w:r>
        <w:rPr>
          <w:b w:val="0"/>
        </w:rPr>
        <w:t>Firma verificatore: ________________________    Firma DL/Responsabile: ________________________</w:t>
      </w:r>
    </w:p>
    <w:p>
      <w:r>
        <w:rPr>
          <w:b/>
        </w:rPr>
        <w:t>Modalità d’uso</w:t>
      </w:r>
    </w:p>
    <w:p>
      <w:pPr>
        <w:pStyle w:val="ListBullet"/>
      </w:pPr>
      <w:r>
        <w:t>Utilizzare osservazioni sul lavoro, brevi domande al lavoratore, controllo delle procedure e analisi delle segnalazioni/near miss.</w:t>
      </w:r>
    </w:p>
    <w:p>
      <w:pPr>
        <w:pStyle w:val="ListBullet"/>
      </w:pPr>
      <w:r>
        <w:t>Registrare fatti osservabili e specifici. In caso di carenza, definire azione, responsabile, termine e successiva verifica.</w:t>
      </w:r>
    </w:p>
    <w:p>
      <w:pPr>
        <w:pStyle w:val="ListBullet"/>
      </w:pPr>
      <w:r>
        <w:t>La frequenza dei controlli va definita in base ai rischi e all’organizzazione aziendale; può essere previsto un primo controllo a distanza di tempo dal corso e verifiche successive.</w:t>
      </w:r>
    </w:p>
    <w:p>
      <w:r>
        <w:rPr>
          <w:b/>
        </w:rPr>
        <w:t>Riferimenti normativi essenziali</w:t>
      </w:r>
    </w:p>
    <w:p>
      <w:r>
        <w:rPr>
          <w:b w:val="0"/>
        </w:rPr>
        <w:t>D.Lgs. 81/2008, artt. 36, 37 e 73; Accordo Stato-Regioni 17 aprile 2025, Rep. 59/CSR, Parte IV, punto 7.</w:t>
      </w:r>
    </w:p>
    <w:p>
      <w:r>
        <w:rPr>
          <w:b w:val="0"/>
          <w:i/>
        </w:rPr>
        <w:t>Nota: modello da adattare alle specifiche mansioni, ai rischi individuati nel DVR e all’organizzazione aziendale.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